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106A5B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A57B8CE" wp14:editId="2485C788">
                                  <wp:extent cx="4207675" cy="2503805"/>
                                  <wp:effectExtent l="0" t="5398" r="0" b="0"/>
                                  <wp:docPr id="6" name="irc_mi" descr="http://www.praxity.com/client-service/PublishingImages/AuditAssurance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praxity.com/client-service/PublishingImages/AuditAssurance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30162" cy="2517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106A5B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A57B8CE" wp14:editId="2485C788">
                            <wp:extent cx="4207675" cy="2503805"/>
                            <wp:effectExtent l="0" t="5398" r="0" b="0"/>
                            <wp:docPr id="6" name="irc_mi" descr="http://www.praxity.com/client-service/PublishingImages/AuditAssurance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praxity.com/client-service/PublishingImages/AuditAssurance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30162" cy="2517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214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192683" w:rsidRPr="00192683" w:rsidRDefault="00192683" w:rsidP="001E5F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     Audit Assurance Shall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Auditing &amp; Risk Assessment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Participate in T/</w:t>
                            </w:r>
                            <w:proofErr w:type="gramStart"/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audit to ensure compliance with turnaround guide.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Facilitate Ris</w:t>
                            </w:r>
                            <w:bookmarkStart w:id="0" w:name="_GoBack"/>
                            <w:bookmarkEnd w:id="0"/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 Management System throughout the Organization to support management in identifying areas of risk and recommend adequacy of mitigation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Verify implemented audit recommendations and provide status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Prepare and present periodic audit reports to the BAC to highlight effectiveness of business controls.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Perform audit of assigned area, to determine the degree of compliance with existing Company policy, plans and procedures to safeguard the Company’s assets. 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To provide assurance on business controls including fraud investigation and provide business consultation as required.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job holder proposes audit techniques and procedures to be performed in the review of the specific areas. 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Evaluates whether Company resources are </w:t>
                            </w:r>
                            <w:proofErr w:type="spellStart"/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utilised</w:t>
                            </w:r>
                            <w:proofErr w:type="spellEnd"/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economically and efficiently and assesses the integrity and reliability of financial and operational data.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Operates within a well-structured environment with a clear reporting framework through to the general auditor and clearly defined job role and accountabilities.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B.Sc. Degree in IT / Engineering or B.S. degree in Accountancy.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Years’ experience in Auditing.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Very good English language skills and competent in the use of PC applications (MS Office suite or equivalent).</w:t>
                            </w:r>
                          </w:p>
                          <w:p w:rsidR="00775DE5" w:rsidRPr="001E5F56" w:rsidRDefault="00775DE5" w:rsidP="00A111D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424214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192683" w:rsidRPr="00192683" w:rsidRDefault="00192683" w:rsidP="001E5F5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     Audit Assurance Shall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Auditing &amp; Risk Assessment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Participate in T/</w:t>
                      </w:r>
                      <w:proofErr w:type="gramStart"/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audit to ensure compliance with turnaround guide.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Facilitate Ris</w:t>
                      </w:r>
                      <w:bookmarkStart w:id="1" w:name="_GoBack"/>
                      <w:bookmarkEnd w:id="1"/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k Management System throughout the Organization to support management in identifying areas of risk and recommend adequacy of mitigation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Verify implemented audit recommendations and provide status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Prepare and present periodic audit reports to the BAC to highlight effectiveness of business controls.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Perform audit of assigned area, to determine the degree of compliance with existing Company policy, plans and procedures to safeguard the Company’s assets. 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To provide assurance on business controls including fraud investigation and provide business consultation as required.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job holder proposes audit techniques and procedures to be performed in the review of the specific areas. 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Evaluates whether Company resources are </w:t>
                      </w:r>
                      <w:proofErr w:type="spellStart"/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utilised</w:t>
                      </w:r>
                      <w:proofErr w:type="spellEnd"/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economically and efficiently and assesses the integrity and reliability of financial and operational data.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Operates within a well-structured environment with a clear reporting framework through to the general auditor and clearly defined job role and accountabilities.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B.Sc. Degree in IT / Engineering or B.S. degree in Accountancy.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5 Years’ experience in Auditing.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F56">
                        <w:rPr>
                          <w:rFonts w:ascii="Arial" w:hAnsi="Arial" w:cs="Arial"/>
                          <w:sz w:val="20"/>
                          <w:szCs w:val="20"/>
                        </w:rPr>
                        <w:t>Very good English language skills and competent in the use of PC applications (MS Office suite or equivalent).</w:t>
                      </w:r>
                    </w:p>
                    <w:p w:rsidR="00775DE5" w:rsidRPr="001E5F56" w:rsidRDefault="00775DE5" w:rsidP="00A111D6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1E5F56" w:rsidP="001E5F5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AUDIT ASSURANCE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1E5F56" w:rsidP="001E5F56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 w:rsidRPr="001E5F56"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AUDIT ASSURANCE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6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06A5B"/>
    <w:rsid w:val="00192683"/>
    <w:rsid w:val="001E5F56"/>
    <w:rsid w:val="00424214"/>
    <w:rsid w:val="005925F2"/>
    <w:rsid w:val="00744201"/>
    <w:rsid w:val="00775DE5"/>
    <w:rsid w:val="00795B6B"/>
    <w:rsid w:val="00920483"/>
    <w:rsid w:val="009B730E"/>
    <w:rsid w:val="00A111D6"/>
    <w:rsid w:val="00A12F09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3E4A4-A66B-478A-AB50-D0497B7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Pe05L8sQJgPo0M&amp;tbnid=I2XDXtdhL2kZMM:&amp;ved=0CAUQjRw&amp;url=http://www.praxity.com/client-service/Pages/Audit-and-Assurance.aspx&amp;ei=QalFUbLtN4PTPNbkgbAI&amp;psig=AFQjCNGFyCytSx1Y8wpcAK212fehHOa7Zg&amp;ust=1363606130231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2013-03-03T09:25:00Z</dcterms:created>
  <dcterms:modified xsi:type="dcterms:W3CDTF">2013-03-17T11:30:00Z</dcterms:modified>
</cp:coreProperties>
</file>